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CA63F" w14:textId="1C37498D" w:rsidR="004E1989" w:rsidRDefault="00140279" w:rsidP="00302016">
      <w:pPr>
        <w:jc w:val="center"/>
      </w:pPr>
      <w:bookmarkStart w:id="0" w:name="_GoBack"/>
      <w:bookmarkEnd w:id="0"/>
      <w:r>
        <w:rPr>
          <w:noProof/>
          <w:lang w:val="en-US"/>
        </w:rPr>
        <w:drawing>
          <wp:anchor distT="0" distB="0" distL="114300" distR="114300" simplePos="0" relativeHeight="251658240" behindDoc="0" locked="0" layoutInCell="1" allowOverlap="1" wp14:anchorId="47763068" wp14:editId="1859EFE7">
            <wp:simplePos x="0" y="0"/>
            <wp:positionH relativeFrom="margin">
              <wp:posOffset>198755</wp:posOffset>
            </wp:positionH>
            <wp:positionV relativeFrom="margin">
              <wp:posOffset>-104775</wp:posOffset>
            </wp:positionV>
            <wp:extent cx="5334000" cy="1066800"/>
            <wp:effectExtent l="0" t="0" r="0" b="0"/>
            <wp:wrapSquare wrapText="bothSides"/>
            <wp:docPr id="1991120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34000" cy="1066800"/>
                    </a:xfrm>
                    <a:prstGeom prst="rect">
                      <a:avLst/>
                    </a:prstGeom>
                  </pic:spPr>
                </pic:pic>
              </a:graphicData>
            </a:graphic>
          </wp:anchor>
        </w:drawing>
      </w:r>
    </w:p>
    <w:p w14:paraId="6340FF8C" w14:textId="7225E325" w:rsidR="004E1989" w:rsidRPr="00201584" w:rsidRDefault="0BDE3590" w:rsidP="0BDE3590">
      <w:pPr>
        <w:jc w:val="center"/>
        <w:rPr>
          <w:rFonts w:ascii="Arial Black" w:hAnsi="Arial Black"/>
          <w:b/>
          <w:bCs/>
          <w:sz w:val="63"/>
          <w:szCs w:val="63"/>
        </w:rPr>
      </w:pPr>
      <w:r w:rsidRPr="00201584">
        <w:rPr>
          <w:rFonts w:ascii="Arial Black" w:eastAsia="Arial" w:hAnsi="Arial Black" w:cs="Arial"/>
          <w:b/>
          <w:bCs/>
          <w:color w:val="C00000"/>
          <w:sz w:val="63"/>
          <w:szCs w:val="63"/>
        </w:rPr>
        <w:t>Filling the Gap</w:t>
      </w:r>
    </w:p>
    <w:p w14:paraId="42F0A21A" w14:textId="7EB97BBD" w:rsidR="004E1989" w:rsidRDefault="00A32AB9" w:rsidP="0BDE3590">
      <w:pPr>
        <w:jc w:val="center"/>
        <w:rPr>
          <w:rFonts w:ascii="Arial" w:eastAsia="Arial" w:hAnsi="Arial" w:cs="Arial"/>
          <w:b/>
          <w:bCs/>
          <w:sz w:val="40"/>
          <w:szCs w:val="40"/>
        </w:rPr>
      </w:pPr>
      <w:r>
        <w:rPr>
          <w:rFonts w:ascii="Arial" w:eastAsia="Arial" w:hAnsi="Arial" w:cs="Arial"/>
          <w:b/>
          <w:bCs/>
          <w:sz w:val="40"/>
          <w:szCs w:val="40"/>
        </w:rPr>
        <w:t>Safeguarding</w:t>
      </w:r>
    </w:p>
    <w:p w14:paraId="2CCD0828" w14:textId="77777777" w:rsidR="00A32AB9" w:rsidRPr="00201584" w:rsidRDefault="00A32AB9" w:rsidP="00A32AB9">
      <w:pPr>
        <w:rPr>
          <w:rFonts w:ascii="Arial" w:eastAsia="Arial" w:hAnsi="Arial" w:cs="Arial"/>
          <w:b/>
          <w:bCs/>
          <w:sz w:val="40"/>
          <w:szCs w:val="40"/>
        </w:rPr>
      </w:pPr>
    </w:p>
    <w:p w14:paraId="0DD38A1F" w14:textId="77777777" w:rsidR="00A32AB9" w:rsidRPr="00A32AB9" w:rsidRDefault="00A32AB9" w:rsidP="00A32AB9">
      <w:pPr>
        <w:spacing w:after="200" w:line="276" w:lineRule="auto"/>
        <w:rPr>
          <w:rFonts w:ascii="Arial" w:hAnsi="Arial"/>
          <w:b/>
          <w:sz w:val="28"/>
          <w:szCs w:val="28"/>
        </w:rPr>
      </w:pPr>
      <w:r w:rsidRPr="00A32AB9">
        <w:rPr>
          <w:rFonts w:ascii="Arial" w:hAnsi="Arial" w:cs="Arial"/>
          <w:b/>
          <w:bCs/>
          <w:sz w:val="28"/>
          <w:szCs w:val="28"/>
        </w:rPr>
        <w:t>Safeguarding, Risk assessments and photographs</w:t>
      </w:r>
    </w:p>
    <w:p w14:paraId="076677AB" w14:textId="6F929FBC" w:rsidR="00A32AB9" w:rsidRPr="00BE3F09" w:rsidRDefault="00A32AB9" w:rsidP="00A32AB9">
      <w:pPr>
        <w:pStyle w:val="ListParagraph"/>
        <w:spacing w:after="200" w:line="276" w:lineRule="auto"/>
        <w:rPr>
          <w:rFonts w:ascii="Arial" w:hAnsi="Arial"/>
        </w:rPr>
      </w:pPr>
      <w:r w:rsidRPr="00BE3F09">
        <w:rPr>
          <w:rFonts w:ascii="Arial" w:hAnsi="Arial"/>
        </w:rPr>
        <w:t xml:space="preserve">The national Safeguarding office for the Anglican church has produced a new Parish Safeguarding Handbook which has to be adopted in all Anglican parishes. It can be downloaded from the Diocese of Chester safeguarding website pages </w:t>
      </w:r>
      <w:hyperlink r:id="rId8" w:tgtFrame="_blank" w:history="1">
        <w:r w:rsidRPr="00BE3F09">
          <w:rPr>
            <w:rStyle w:val="Hyperlink"/>
            <w:rFonts w:ascii="Arial" w:hAnsi="Arial" w:cs="Arial"/>
            <w:color w:val="auto"/>
          </w:rPr>
          <w:t>http://www.chester.anglican.org/social-responsibility/safeguarding/</w:t>
        </w:r>
      </w:hyperlink>
      <w:r w:rsidRPr="00BE3F09">
        <w:rPr>
          <w:rFonts w:ascii="Arial" w:hAnsi="Arial" w:cs="Arial"/>
        </w:rPr>
        <w:t xml:space="preserve"> and it is a user-friendly toolkit. </w:t>
      </w:r>
    </w:p>
    <w:p w14:paraId="01099BA3" w14:textId="3A0E053B" w:rsidR="00A32AB9" w:rsidRPr="00BE3F09" w:rsidRDefault="00A32AB9" w:rsidP="00A32AB9">
      <w:pPr>
        <w:pStyle w:val="ListParagraph"/>
        <w:spacing w:after="200" w:line="276" w:lineRule="auto"/>
        <w:rPr>
          <w:rFonts w:ascii="Arial" w:hAnsi="Arial"/>
        </w:rPr>
      </w:pPr>
      <w:r w:rsidRPr="00BE3F09">
        <w:rPr>
          <w:rFonts w:ascii="Arial" w:hAnsi="Arial"/>
        </w:rPr>
        <w:t>Every activity that takes place on church premises should have been risk assessed and your Parish safeguarding officer can help with this. If you are not an Anglican church and are not sure of the safeguarding procedures in your church, please contact your leadership team.</w:t>
      </w:r>
    </w:p>
    <w:p w14:paraId="68A47EC0" w14:textId="77777777" w:rsidR="00A32AB9" w:rsidRPr="00BE3F09" w:rsidRDefault="00A32AB9" w:rsidP="00A32AB9">
      <w:pPr>
        <w:spacing w:before="100" w:beforeAutospacing="1" w:after="200" w:line="276" w:lineRule="auto"/>
        <w:rPr>
          <w:rFonts w:ascii="Arial" w:hAnsi="Arial"/>
          <w:sz w:val="24"/>
        </w:rPr>
      </w:pPr>
      <w:r w:rsidRPr="00BE3F09">
        <w:rPr>
          <w:rFonts w:ascii="Arial" w:hAnsi="Arial" w:cs="Arial"/>
          <w:sz w:val="24"/>
        </w:rPr>
        <w:t>We have provided a Risk Assessment Form in our Resource Pack</w:t>
      </w:r>
    </w:p>
    <w:p w14:paraId="099F70FC" w14:textId="38215DC5" w:rsidR="00A32AB9" w:rsidRDefault="00A32AB9" w:rsidP="00A32AB9">
      <w:pPr>
        <w:pStyle w:val="ListParagraph"/>
        <w:spacing w:after="200" w:line="276" w:lineRule="auto"/>
        <w:rPr>
          <w:rFonts w:ascii="Arial" w:hAnsi="Arial" w:cs="Arial"/>
        </w:rPr>
      </w:pPr>
      <w:r w:rsidRPr="00BE3F09">
        <w:rPr>
          <w:rFonts w:ascii="Arial" w:hAnsi="Arial"/>
        </w:rPr>
        <w:t xml:space="preserve">Photographs can only be used if parents give permission. We have included a Photography Permission Form in the Resource Pack. You may wish to consider giving children a </w:t>
      </w:r>
      <w:proofErr w:type="spellStart"/>
      <w:r w:rsidRPr="00BE3F09">
        <w:rPr>
          <w:rFonts w:ascii="Arial" w:hAnsi="Arial"/>
        </w:rPr>
        <w:t>coloured</w:t>
      </w:r>
      <w:proofErr w:type="spellEnd"/>
      <w:r w:rsidRPr="00BE3F09">
        <w:rPr>
          <w:rFonts w:ascii="Arial" w:hAnsi="Arial"/>
        </w:rPr>
        <w:t xml:space="preserve"> wrist band, lanyard or a badge if they are to be excluded from photos. This prevents children from feeling ‘different’. Please be aware that children who are in Local Authority care such as those who are fostered or who have been adopted should not appear in newspaper articles or on Social media unless express permission has b</w:t>
      </w:r>
      <w:r w:rsidRPr="00BE3F09">
        <w:rPr>
          <w:rFonts w:ascii="Arial" w:hAnsi="Arial" w:cs="Arial"/>
        </w:rPr>
        <w:t>een sought as this could compromise their safety.</w:t>
      </w:r>
    </w:p>
    <w:p w14:paraId="73173212" w14:textId="24FF8289" w:rsidR="00A32AB9" w:rsidRDefault="00A32AB9" w:rsidP="00A32AB9">
      <w:pPr>
        <w:pStyle w:val="ListParagraph"/>
        <w:spacing w:after="200" w:line="276" w:lineRule="auto"/>
        <w:rPr>
          <w:rFonts w:ascii="Arial" w:hAnsi="Arial" w:cs="Arial"/>
        </w:rPr>
      </w:pPr>
      <w:r>
        <w:rPr>
          <w:rFonts w:ascii="Arial" w:hAnsi="Arial" w:cs="Arial"/>
        </w:rPr>
        <w:t>For further guidance, have a look at the TLT safeguarding policy</w:t>
      </w:r>
    </w:p>
    <w:p w14:paraId="793F8607" w14:textId="180A7121" w:rsidR="00A32AB9" w:rsidRDefault="0095412E" w:rsidP="00A32AB9">
      <w:pPr>
        <w:pStyle w:val="ListParagraph"/>
        <w:spacing w:after="200" w:line="276" w:lineRule="auto"/>
        <w:rPr>
          <w:rFonts w:ascii="Arial" w:hAnsi="Arial" w:cs="Arial"/>
        </w:rPr>
      </w:pPr>
      <w:hyperlink r:id="rId9" w:history="1">
        <w:r w:rsidR="00A32AB9" w:rsidRPr="008C4960">
          <w:rPr>
            <w:rStyle w:val="Hyperlink"/>
            <w:rFonts w:ascii="Arial" w:hAnsi="Arial" w:cs="Arial"/>
          </w:rPr>
          <w:t>https://www.tltogether.org.uk/policies</w:t>
        </w:r>
      </w:hyperlink>
    </w:p>
    <w:p w14:paraId="7DF8A690" w14:textId="77777777" w:rsidR="00A32AB9" w:rsidRPr="00BE3F09" w:rsidRDefault="00A32AB9" w:rsidP="00A32AB9">
      <w:pPr>
        <w:pStyle w:val="ListParagraph"/>
        <w:spacing w:after="200" w:line="276" w:lineRule="auto"/>
        <w:rPr>
          <w:rFonts w:ascii="Arial" w:hAnsi="Arial" w:cs="Arial"/>
        </w:rPr>
      </w:pPr>
    </w:p>
    <w:p w14:paraId="44BE1B55" w14:textId="77777777" w:rsidR="00A32AB9" w:rsidRPr="00BE3F09" w:rsidRDefault="00A32AB9" w:rsidP="00A32AB9"/>
    <w:p w14:paraId="61B0955D" w14:textId="1613A800" w:rsidR="0BDE3590" w:rsidRDefault="0BDE3590" w:rsidP="0BDE3590">
      <w:pPr>
        <w:jc w:val="center"/>
        <w:rPr>
          <w:rFonts w:ascii="Arial" w:eastAsia="Arial" w:hAnsi="Arial" w:cs="Arial"/>
          <w:b/>
          <w:bCs/>
          <w:sz w:val="32"/>
          <w:szCs w:val="32"/>
        </w:rPr>
      </w:pPr>
    </w:p>
    <w:sectPr w:rsidR="0BDE35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279"/>
    <w:rsid w:val="00140279"/>
    <w:rsid w:val="00201584"/>
    <w:rsid w:val="00302016"/>
    <w:rsid w:val="004E1989"/>
    <w:rsid w:val="00505677"/>
    <w:rsid w:val="0058639A"/>
    <w:rsid w:val="0095412E"/>
    <w:rsid w:val="00A32AB9"/>
    <w:rsid w:val="00CA3563"/>
    <w:rsid w:val="0BDE35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A6DDC"/>
  <w15:chartTrackingRefBased/>
  <w15:docId w15:val="{3D11FAA7-5A53-4461-BE9F-8ADBE09F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0279"/>
    <w:rPr>
      <w:color w:val="0563C1" w:themeColor="hyperlink"/>
      <w:u w:val="single"/>
    </w:rPr>
  </w:style>
  <w:style w:type="character" w:styleId="FollowedHyperlink">
    <w:name w:val="FollowedHyperlink"/>
    <w:basedOn w:val="DefaultParagraphFont"/>
    <w:uiPriority w:val="99"/>
    <w:semiHidden/>
    <w:unhideWhenUsed/>
    <w:rsid w:val="00302016"/>
    <w:rPr>
      <w:color w:val="954F72" w:themeColor="followedHyperlink"/>
      <w:u w:val="single"/>
    </w:rPr>
  </w:style>
  <w:style w:type="paragraph" w:styleId="ListParagraph">
    <w:name w:val="List Paragraph"/>
    <w:basedOn w:val="Normal"/>
    <w:uiPriority w:val="34"/>
    <w:qFormat/>
    <w:rsid w:val="00A32AB9"/>
    <w:pPr>
      <w:spacing w:after="0" w:line="240"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ter.anglican.org/social-responsibility/safeguarding/" TargetMode="Externa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tltogether.org.uk/poli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693A68BDEEB3428AE3531FDE6BCF6F" ma:contentTypeVersion="15" ma:contentTypeDescription="Create a new document." ma:contentTypeScope="" ma:versionID="087032cf8e2efe6f9ae21e0e3f8af2d1">
  <xsd:schema xmlns:xsd="http://www.w3.org/2001/XMLSchema" xmlns:xs="http://www.w3.org/2001/XMLSchema" xmlns:p="http://schemas.microsoft.com/office/2006/metadata/properties" xmlns:ns2="3b00569b-772a-48b3-a991-da06e159597b" xmlns:ns3="4104888b-00dd-40e9-984d-dc5608eae473" targetNamespace="http://schemas.microsoft.com/office/2006/metadata/properties" ma:root="true" ma:fieldsID="f1ccb35a3957e298cccb38e4dbfbd415" ns2:_="" ns3:_="">
    <xsd:import namespace="3b00569b-772a-48b3-a991-da06e159597b"/>
    <xsd:import namespace="4104888b-00dd-40e9-984d-dc5608eae47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0569b-772a-48b3-a991-da06e159597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104888b-00dd-40e9-984d-dc5608eae47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9CA3CB-B839-4D33-A147-0336B1F49890}"/>
</file>

<file path=customXml/itemProps2.xml><?xml version="1.0" encoding="utf-8"?>
<ds:datastoreItem xmlns:ds="http://schemas.openxmlformats.org/officeDocument/2006/customXml" ds:itemID="{687E0D80-FE19-4271-AEA1-CD3ED9CA833C}">
  <ds:schemaRefs>
    <ds:schemaRef ds:uri="http://schemas.microsoft.com/sharepoint/v3/contenttype/forms"/>
  </ds:schemaRefs>
</ds:datastoreItem>
</file>

<file path=customXml/itemProps3.xml><?xml version="1.0" encoding="utf-8"?>
<ds:datastoreItem xmlns:ds="http://schemas.openxmlformats.org/officeDocument/2006/customXml" ds:itemID="{C18E1000-4AB0-4224-BE39-87F765445681}">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4104888b-00dd-40e9-984d-dc5608eae473"/>
    <ds:schemaRef ds:uri="3b00569b-772a-48b3-a991-da06e159597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233</Words>
  <Characters>1330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 Leigh (TLT Chester)</dc:creator>
  <cp:keywords/>
  <dc:description/>
  <cp:lastModifiedBy>wendy robertson</cp:lastModifiedBy>
  <cp:revision>4</cp:revision>
  <dcterms:created xsi:type="dcterms:W3CDTF">2021-07-07T12:49:00Z</dcterms:created>
  <dcterms:modified xsi:type="dcterms:W3CDTF">2021-07-07T12:55:00Z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0x010100A5693A68BDEEB3428AE3531FDE6BCF6F</vt:lpwstr>
  </property>
</Properties>
</file>